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</w:rPr>
        <w:t>农机合作社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发展情况调查表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受访者您好，为更好地服务于农机合作社发展建设，进行此次调查。请您根据农机合作社发展实际，提供您的看法和意见，希望能够得到您的大力支持和合作。本问卷不记名，不做它用，请按照您的实际情况填写，感谢您的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1.名称：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乡镇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所在地属于：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平川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丘陵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山地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2.注册资金：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社员人数：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3.理事长学历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小学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初中 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高中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大专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本科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>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实际经营人员高中以上学历人数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占</w:t>
      </w:r>
      <w:r>
        <w:rPr>
          <w:rFonts w:hint="eastAsia" w:ascii="仿宋" w:hAnsi="仿宋" w:eastAsia="仿宋" w:cs="仿宋"/>
          <w:sz w:val="32"/>
          <w:szCs w:val="32"/>
        </w:rPr>
        <w:t>经营人员的比例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.经营主业（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机械化作业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农业生产托管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>农产品初加工及销售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农资采购  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农机维修及销售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>其他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现有成员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人；机手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人，持证机手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人，现缺机手人数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；农机维修工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人，持证维修工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人，现缺的维修工人数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7.已进入中国农业社会化服务平台组织名录库：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作业服务</w:t>
      </w:r>
      <w:r>
        <w:rPr>
          <w:rFonts w:hint="eastAsia" w:ascii="仿宋" w:hAnsi="仿宋" w:eastAsia="仿宋" w:cs="仿宋"/>
          <w:sz w:val="32"/>
          <w:szCs w:val="32"/>
        </w:rPr>
        <w:t>总面积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亩，其中：承包土地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亩，流转土地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“全程式”生产托管土地面积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亩，“半程式”生产托管土地面积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；承担农业生产托管项目：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否，承担面积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.占地总面积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平方米，其中：农机停放场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平方米，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机库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平方米，机棚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平方米，</w:t>
      </w:r>
      <w:r>
        <w:rPr>
          <w:rFonts w:hint="eastAsia" w:ascii="仿宋" w:hAnsi="仿宋" w:eastAsia="仿宋" w:cs="仿宋"/>
          <w:sz w:val="32"/>
          <w:szCs w:val="32"/>
        </w:rPr>
        <w:t>维修间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平方米。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近两年计划扩建面积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平方米，以扩建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机库：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一库一机，长（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*宽（  ），高为过机具最高点的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cm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，门高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cm，门宽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cm；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一库多机，长（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*宽（ ），高为过机具最高点的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cm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，机具通道为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cm；机棚面积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平方米，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*宽（ ）*高（ ），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机具通道为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cm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.种植小麦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亩，玉米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亩，马铃薯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亩，杂粮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11.各类收入总计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万元，其中：农机作业服务收入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万元，占总收入的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%；农作物销售收入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万元；农机维修收入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万元；其他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12.全年所需资金量：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万元；已筹集资金量：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万元，融资途径：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银行贷款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/利率：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民间借贷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/利率：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；资金缺口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万元，在资金筹措中存在的主要困难：（可多选）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金融部门门槛高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授信额度低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手续繁重，效率低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担保抵押困难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拖拉机保有量为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台，其中：50马力以下的拖拉机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台，50-100马力的拖拉机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台，100-200马力的拖拉机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台，200马力以上的拖拉机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台；配套机具保有量为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台（套），其中：耕整地机械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台，播种机械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台，中耕植保机械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台，收获机械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台；配备安装智能终端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14.自走式带动力机械保有量为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台，其中：联合收获机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台（两行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台，三行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台，四行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台，五行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台），高地隙植保机械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台，其他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15.无人植保机保有量为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台，精准化设备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16.农机合作社近两年有无购置农机具需求？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目前最需要的农机种类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</w:rPr>
        <w:t>（可多选）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动力机械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□耕整地机械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□播种机械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□植保机械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智能终端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□精准农业设备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□智慧平台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□收获机械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.农机合作社决定购置农机的原因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</w:rPr>
        <w:t>（可多选）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□他人已经购置，受他人影响购置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□农机购置补贴或项目补贴带动购置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□当前农机作业需要购置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□根据合作社发展规划需要购置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18.农机具用油采购方式？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□集中购买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其中：购买周期为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集中采购不足部分零买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□零买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19.农机具用油购买渠道？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中石化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价格：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元/升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中石油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价格：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元/升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其他渠道：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价格：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元/升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 w:cs="仿宋"/>
          <w:sz w:val="32"/>
          <w:szCs w:val="32"/>
        </w:rPr>
        <w:t>农机合作社配有何种管理制度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</w:rPr>
        <w:t>（可多选）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□组织管理制度         □作业服务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制度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成员管理制度         □设施场地管理制度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□机务管理制度         □档案管理制度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□财务管理制度         □绩效管理制度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.农机合作社配有何种规范（标准）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</w:rPr>
        <w:t>（可多选）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□农机具维修规范      □作业后跟踪服务标准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□农机具使用规范      □农机具停放规范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□农机具作业标准      □设施场地环境规范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目前最需要哪方面的农机知识或技能培训？（可多选）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农机政策法规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农机构造原理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农机维修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农机化发展前沿（智慧农机、智能装备等）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农机新技术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经营管理知识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新机型操作培训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23.农机合作社目前最需要解决的难题有哪些？（可多选）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发展资金问题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土地规模化问题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规范化管理问题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农资统购问题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农产品销售问题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机库棚用地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24.农机合作社目前急需的扶持政策有哪些？（可多选）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机库棚等设施用地扶持政策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先进适用农机具购置扶持政策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智能装备购置扶持政策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机耕道等基础设施建设扶持政策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--------------------------------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2D3A38"/>
    <w:multiLevelType w:val="singleLevel"/>
    <w:tmpl w:val="AE2D3A3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0DBC"/>
    <w:rsid w:val="415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2021-03-29T03:17:00Z</dcterms:created>
  <dc:creator>Administrator</dc:creator>
  <cp:lastModifiedBy>Administrator</cp:lastModifiedBy>
  <dcterms:modified xsi:type="dcterms:W3CDTF">2021-03-29T03:18:38Z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